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DD2F" w14:textId="77777777" w:rsidR="00632FDB" w:rsidRPr="00632FDB" w:rsidRDefault="00632FDB" w:rsidP="00632FDB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2B2B2B"/>
          <w:kern w:val="36"/>
          <w:sz w:val="45"/>
          <w:szCs w:val="45"/>
          <w:lang w:eastAsia="sv-SE"/>
          <w14:ligatures w14:val="none"/>
        </w:rPr>
      </w:pPr>
      <w:r w:rsidRPr="00632FDB">
        <w:rPr>
          <w:rFonts w:ascii="inherit" w:eastAsia="Times New Roman" w:hAnsi="inherit" w:cs="Arial"/>
          <w:color w:val="2B2B2B"/>
          <w:kern w:val="36"/>
          <w:sz w:val="45"/>
          <w:szCs w:val="45"/>
          <w:lang w:eastAsia="sv-SE"/>
          <w14:ligatures w14:val="none"/>
        </w:rPr>
        <w:t>Tekniska data</w:t>
      </w:r>
    </w:p>
    <w:p w14:paraId="6A3D11D0" w14:textId="77777777" w:rsidR="00632FDB" w:rsidRPr="00632FDB" w:rsidRDefault="00632FDB" w:rsidP="00632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kern w:val="0"/>
          <w:sz w:val="20"/>
          <w:szCs w:val="20"/>
          <w:lang w:eastAsia="sv-SE"/>
          <w14:ligatures w14:val="none"/>
        </w:rPr>
      </w:pPr>
      <w:r w:rsidRPr="00632FDB">
        <w:rPr>
          <w:rFonts w:ascii="Arial" w:eastAsia="Times New Roman" w:hAnsi="Arial" w:cs="Arial"/>
          <w:b/>
          <w:bCs/>
          <w:color w:val="2B2B2B"/>
          <w:kern w:val="0"/>
          <w:sz w:val="20"/>
          <w:szCs w:val="20"/>
          <w:lang w:eastAsia="sv-SE"/>
          <w14:ligatures w14:val="none"/>
        </w:rPr>
        <w:t> </w:t>
      </w:r>
      <w:r w:rsidRPr="00632FDB">
        <w:rPr>
          <w:rFonts w:ascii="Arial" w:eastAsia="Times New Roman" w:hAnsi="Arial" w:cs="Arial"/>
          <w:color w:val="2B2B2B"/>
          <w:kern w:val="0"/>
          <w:sz w:val="20"/>
          <w:szCs w:val="20"/>
          <w:lang w:eastAsia="sv-SE"/>
          <w14:ligatures w14:val="none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2847"/>
      </w:tblGrid>
      <w:tr w:rsidR="00632FDB" w:rsidRPr="00632FDB" w14:paraId="35343E9A" w14:textId="77777777" w:rsidTr="00632FD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14C2D" w14:textId="77777777" w:rsidR="00632FDB" w:rsidRPr="00632FDB" w:rsidRDefault="00632FDB" w:rsidP="00632FDB">
            <w:pPr>
              <w:spacing w:after="300" w:line="240" w:lineRule="auto"/>
              <w:divId w:val="158822984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Elanslutning</w:t>
            </w:r>
          </w:p>
        </w:tc>
      </w:tr>
      <w:tr w:rsidR="00632FDB" w:rsidRPr="00632FDB" w14:paraId="36F74CB9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27522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Märkeffekt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755D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36 W</w:t>
            </w:r>
          </w:p>
        </w:tc>
      </w:tr>
      <w:tr w:rsidR="00632FDB" w:rsidRPr="00632FDB" w14:paraId="79877666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2A2D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Märkspänning batteri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9D96F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14,4 V</w:t>
            </w:r>
          </w:p>
        </w:tc>
      </w:tr>
      <w:tr w:rsidR="00632FDB" w:rsidRPr="00632FDB" w14:paraId="32033611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629A7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Typ av batteripaket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DC96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Li-ION</w:t>
            </w:r>
          </w:p>
        </w:tc>
      </w:tr>
      <w:tr w:rsidR="00632FDB" w:rsidRPr="00632FDB" w14:paraId="18B7F97C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0045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Laddarens märkspänning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D2598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100-240</w:t>
            </w:r>
            <w:proofErr w:type="gramEnd"/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 xml:space="preserve"> V</w:t>
            </w:r>
          </w:p>
        </w:tc>
      </w:tr>
      <w:tr w:rsidR="00632FDB" w:rsidRPr="00632FDB" w14:paraId="7C778B62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C58A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Märkströmladdare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2184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0,8 A</w:t>
            </w:r>
          </w:p>
        </w:tc>
      </w:tr>
      <w:tr w:rsidR="00632FDB" w:rsidRPr="00632FDB" w14:paraId="47B0A8EB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24EB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Batterikapacitet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3F7A7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 xml:space="preserve">4800 </w:t>
            </w:r>
            <w:proofErr w:type="spellStart"/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mAh</w:t>
            </w:r>
            <w:proofErr w:type="spellEnd"/>
          </w:p>
        </w:tc>
      </w:tr>
      <w:tr w:rsidR="00632FDB" w:rsidRPr="00632FDB" w14:paraId="489FE96F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D24BF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Nominell batterikapacitet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AA60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 xml:space="preserve">5200 </w:t>
            </w:r>
            <w:proofErr w:type="spellStart"/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mAh</w:t>
            </w:r>
            <w:proofErr w:type="spellEnd"/>
          </w:p>
        </w:tc>
      </w:tr>
      <w:tr w:rsidR="00632FDB" w:rsidRPr="00632FDB" w14:paraId="1C783397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B28E2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Drifttid med full batteriladdning i normaldrift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C2C9C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120 min</w:t>
            </w:r>
          </w:p>
        </w:tc>
      </w:tr>
      <w:tr w:rsidR="00632FDB" w:rsidRPr="00632FDB" w14:paraId="60756C40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F64E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Trådlösa anslutningar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EEFE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IEEE 802.11b/g/n 2,4 GHz</w:t>
            </w:r>
          </w:p>
        </w:tc>
      </w:tr>
      <w:tr w:rsidR="00632FDB" w:rsidRPr="00632FDB" w14:paraId="15C08505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B542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Frekvens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46EEE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2400-2483.5</w:t>
            </w:r>
            <w:proofErr w:type="gramEnd"/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 xml:space="preserve"> MHz</w:t>
            </w:r>
          </w:p>
        </w:tc>
      </w:tr>
      <w:tr w:rsidR="00632FDB" w:rsidRPr="00632FDB" w14:paraId="63939419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BB27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Max signalstyrka, WLAN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92B2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 xml:space="preserve">&lt;20 </w:t>
            </w:r>
            <w:proofErr w:type="spellStart"/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dBm</w:t>
            </w:r>
            <w:proofErr w:type="spellEnd"/>
          </w:p>
        </w:tc>
      </w:tr>
      <w:tr w:rsidR="00632FDB" w:rsidRPr="00632FDB" w14:paraId="78D319E8" w14:textId="77777777" w:rsidTr="00632FD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7054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Effektdata maskin</w:t>
            </w:r>
          </w:p>
        </w:tc>
      </w:tr>
      <w:tr w:rsidR="00632FDB" w:rsidRPr="00632FDB" w14:paraId="76F203F0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DFDA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Effektiv dammbehållarvolym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90B9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330 ml</w:t>
            </w:r>
          </w:p>
        </w:tc>
      </w:tr>
      <w:tr w:rsidR="00632FDB" w:rsidRPr="00632FDB" w14:paraId="59994780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DFC68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Volym, vattentank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031E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240 ml</w:t>
            </w:r>
          </w:p>
        </w:tc>
      </w:tr>
      <w:tr w:rsidR="00632FDB" w:rsidRPr="00632FDB" w14:paraId="341AB1FC" w14:textId="77777777" w:rsidTr="00632FD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8DCC7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lastRenderedPageBreak/>
              <w:t>Mått och vikter rengöringsrobot</w:t>
            </w:r>
          </w:p>
        </w:tc>
      </w:tr>
      <w:tr w:rsidR="00632FDB" w:rsidRPr="00632FDB" w14:paraId="0F6ADA5F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AD567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Vikt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CDDA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3,9 kg</w:t>
            </w:r>
          </w:p>
        </w:tc>
      </w:tr>
      <w:tr w:rsidR="00632FDB" w:rsidRPr="00632FDB" w14:paraId="65411942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2E81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Längd x bredd x höjd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C2FD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350 x 350 x 97 mm</w:t>
            </w:r>
          </w:p>
        </w:tc>
      </w:tr>
      <w:tr w:rsidR="00632FDB" w:rsidRPr="00632FDB" w14:paraId="0AF157E0" w14:textId="77777777" w:rsidTr="00632FD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DF68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Mått och vikter laddningsstation</w:t>
            </w:r>
          </w:p>
        </w:tc>
      </w:tr>
      <w:tr w:rsidR="00632FDB" w:rsidRPr="00632FDB" w14:paraId="0211D852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4DD9A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Vikt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43C0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0,4 kg</w:t>
            </w:r>
          </w:p>
        </w:tc>
      </w:tr>
      <w:tr w:rsidR="00632FDB" w:rsidRPr="00632FDB" w14:paraId="073389A2" w14:textId="77777777" w:rsidTr="00632F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84C7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Längd x bredd x höjd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889C" w14:textId="77777777" w:rsidR="00632FDB" w:rsidRPr="00632FDB" w:rsidRDefault="00632FDB" w:rsidP="00632FDB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3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135 x 150 x 99 mm</w:t>
            </w:r>
          </w:p>
        </w:tc>
      </w:tr>
    </w:tbl>
    <w:p w14:paraId="208A651C" w14:textId="77777777" w:rsidR="003C5595" w:rsidRDefault="003C5595"/>
    <w:sectPr w:rsidR="003C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B"/>
    <w:rsid w:val="00372A4D"/>
    <w:rsid w:val="003C5595"/>
    <w:rsid w:val="00442BA8"/>
    <w:rsid w:val="006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E217"/>
  <w15:chartTrackingRefBased/>
  <w15:docId w15:val="{960267F2-A385-41C3-9F0A-76092F5D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2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2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2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2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2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2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2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2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2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2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2F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2F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F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2F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2F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2F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2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2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2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2F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2F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2F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2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2F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2FD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3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bold">
    <w:name w:val="bold"/>
    <w:basedOn w:val="Standardstycketeckensnitt"/>
    <w:rsid w:val="0063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88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578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541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Hagnevik</dc:creator>
  <cp:keywords/>
  <dc:description/>
  <cp:lastModifiedBy>Magnus Hagnevik</cp:lastModifiedBy>
  <cp:revision>1</cp:revision>
  <dcterms:created xsi:type="dcterms:W3CDTF">2024-07-15T07:50:00Z</dcterms:created>
  <dcterms:modified xsi:type="dcterms:W3CDTF">2024-07-15T07:50:00Z</dcterms:modified>
</cp:coreProperties>
</file>